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olor w:val="0A53B4"/>
          <w:sz w:val="30"/>
          <w:szCs w:val="30"/>
          <w:lang w:eastAsia="zh-CN"/>
        </w:rPr>
      </w:pPr>
      <w:r>
        <w:rPr>
          <w:rFonts w:hint="eastAsia" w:ascii="微软雅黑" w:hAnsi="微软雅黑" w:eastAsia="微软雅黑"/>
          <w:color w:val="0A53B4"/>
          <w:sz w:val="30"/>
          <w:szCs w:val="30"/>
          <w:lang w:eastAsia="zh-CN"/>
        </w:rPr>
        <w:t>申报</w:t>
      </w:r>
      <w:r>
        <w:rPr>
          <w:rFonts w:hint="eastAsia" w:ascii="微软雅黑" w:hAnsi="微软雅黑" w:eastAsia="微软雅黑"/>
          <w:color w:val="0A53B4"/>
          <w:sz w:val="30"/>
          <w:szCs w:val="30"/>
        </w:rPr>
        <w:t>吉林省科技发展计划2020年度项目的</w:t>
      </w:r>
      <w:r>
        <w:rPr>
          <w:rFonts w:hint="eastAsia" w:ascii="微软雅黑" w:hAnsi="微软雅黑" w:eastAsia="微软雅黑"/>
          <w:color w:val="0A53B4"/>
          <w:sz w:val="30"/>
          <w:szCs w:val="30"/>
          <w:lang w:eastAsia="zh-CN"/>
        </w:rPr>
        <w:t>通知</w:t>
      </w:r>
    </w:p>
    <w:p>
      <w:pPr>
        <w:pStyle w:val="6"/>
        <w:spacing w:before="0" w:beforeAutospacing="0" w:after="0" w:afterAutospacing="0" w:line="338" w:lineRule="atLeast"/>
        <w:ind w:firstLine="420" w:firstLineChars="150"/>
        <w:rPr>
          <w:rFonts w:ascii="仿宋" w:hAnsi="仿宋" w:eastAsia="仿宋"/>
          <w:color w:val="000000"/>
          <w:sz w:val="28"/>
          <w:szCs w:val="28"/>
        </w:rPr>
      </w:pPr>
      <w:r>
        <w:rPr>
          <w:rFonts w:hint="eastAsia" w:ascii="仿宋" w:hAnsi="仿宋" w:eastAsia="仿宋"/>
          <w:color w:val="000000"/>
          <w:sz w:val="28"/>
          <w:szCs w:val="28"/>
        </w:rPr>
        <w:t>吉林省科技厅已发布《吉林省科技发展计划2020年度项目指南》，现将项目申报有关事项及要求通知如下：</w:t>
      </w:r>
    </w:p>
    <w:p>
      <w:pPr>
        <w:pStyle w:val="6"/>
        <w:spacing w:before="0" w:beforeAutospacing="0" w:after="0" w:afterAutospacing="0" w:line="338" w:lineRule="atLeast"/>
        <w:rPr>
          <w:b/>
          <w:color w:val="000000"/>
          <w:sz w:val="23"/>
          <w:szCs w:val="23"/>
        </w:rPr>
      </w:pPr>
      <w:r>
        <w:rPr>
          <w:rFonts w:hint="eastAsia"/>
          <w:b/>
          <w:color w:val="000000"/>
          <w:sz w:val="28"/>
          <w:szCs w:val="28"/>
        </w:rPr>
        <w:t>  </w:t>
      </w:r>
      <w:r>
        <w:rPr>
          <w:rFonts w:hint="eastAsia" w:ascii="仿宋" w:hAnsi="仿宋" w:eastAsia="仿宋"/>
          <w:b/>
          <w:color w:val="000000"/>
          <w:sz w:val="28"/>
          <w:szCs w:val="28"/>
        </w:rPr>
        <w:t>一、申报资格要求</w:t>
      </w:r>
    </w:p>
    <w:p>
      <w:pPr>
        <w:pStyle w:val="7"/>
        <w:spacing w:before="0" w:beforeAutospacing="0" w:after="0" w:afterAutospacing="0" w:line="338" w:lineRule="atLeast"/>
        <w:ind w:firstLine="620"/>
        <w:jc w:val="both"/>
        <w:rPr>
          <w:b/>
          <w:color w:val="000000"/>
          <w:sz w:val="23"/>
          <w:szCs w:val="23"/>
        </w:rPr>
      </w:pPr>
      <w:r>
        <w:rPr>
          <w:rFonts w:hint="eastAsia" w:ascii="仿宋" w:hAnsi="仿宋" w:eastAsia="仿宋"/>
          <w:b/>
          <w:bCs/>
          <w:color w:val="000000"/>
          <w:sz w:val="28"/>
          <w:szCs w:val="28"/>
        </w:rPr>
        <w:t>（一）项目负责人资格条件</w:t>
      </w:r>
    </w:p>
    <w:p>
      <w:pPr>
        <w:pStyle w:val="6"/>
        <w:spacing w:before="0" w:beforeAutospacing="0" w:after="0" w:afterAutospacing="0" w:line="338" w:lineRule="atLeast"/>
        <w:ind w:firstLine="640"/>
        <w:rPr>
          <w:color w:val="000000"/>
          <w:sz w:val="23"/>
          <w:szCs w:val="23"/>
        </w:rPr>
      </w:pPr>
      <w:r>
        <w:rPr>
          <w:rFonts w:hint="eastAsia" w:ascii="仿宋" w:hAnsi="仿宋" w:eastAsia="仿宋"/>
          <w:color w:val="000000"/>
          <w:sz w:val="28"/>
          <w:szCs w:val="28"/>
        </w:rPr>
        <w:t>1、各类科技计划项目设1名负责人。</w:t>
      </w:r>
    </w:p>
    <w:p>
      <w:pPr>
        <w:pStyle w:val="6"/>
        <w:spacing w:before="0" w:beforeAutospacing="0" w:after="0" w:afterAutospacing="0" w:line="338" w:lineRule="atLeast"/>
        <w:ind w:firstLine="640"/>
        <w:rPr>
          <w:color w:val="000000"/>
          <w:sz w:val="23"/>
          <w:szCs w:val="23"/>
        </w:rPr>
      </w:pPr>
      <w:r>
        <w:rPr>
          <w:rFonts w:hint="eastAsia" w:ascii="仿宋" w:hAnsi="仿宋" w:eastAsia="仿宋"/>
          <w:color w:val="000000"/>
          <w:sz w:val="28"/>
          <w:szCs w:val="28"/>
        </w:rPr>
        <w:t>2、项目申报负责人应为在职人员，项目执行期内除极特殊原因外应保持稳定。3年内有不良科研诚信记录的人员不能申报2020年度吉林省科技发展计划项目。</w:t>
      </w:r>
    </w:p>
    <w:p>
      <w:pPr>
        <w:pStyle w:val="6"/>
        <w:spacing w:before="0" w:beforeAutospacing="0" w:after="0" w:afterAutospacing="0" w:line="338" w:lineRule="atLeast"/>
        <w:ind w:firstLine="640"/>
        <w:rPr>
          <w:color w:val="000000"/>
          <w:sz w:val="23"/>
          <w:szCs w:val="23"/>
        </w:rPr>
      </w:pPr>
      <w:r>
        <w:rPr>
          <w:rFonts w:hint="eastAsia" w:ascii="仿宋" w:hAnsi="仿宋" w:eastAsia="仿宋"/>
          <w:color w:val="000000"/>
          <w:sz w:val="28"/>
          <w:szCs w:val="28"/>
        </w:rPr>
        <w:t>3、项目申报负责人应有良好的科研信用记录，无拖期项目；有到期应验收未验收项目的及因主观或人为因素终止、撤销项目的，不能申报2020年度所有吉林省科技发展计划项目。</w:t>
      </w:r>
    </w:p>
    <w:p>
      <w:pPr>
        <w:pStyle w:val="6"/>
        <w:spacing w:before="0" w:beforeAutospacing="0" w:after="0" w:afterAutospacing="0" w:line="338" w:lineRule="atLeast"/>
        <w:ind w:firstLine="640"/>
        <w:rPr>
          <w:color w:val="000000"/>
          <w:sz w:val="23"/>
          <w:szCs w:val="23"/>
        </w:rPr>
      </w:pPr>
      <w:r>
        <w:rPr>
          <w:rFonts w:hint="eastAsia" w:ascii="仿宋" w:hAnsi="仿宋" w:eastAsia="仿宋"/>
          <w:color w:val="000000"/>
          <w:sz w:val="28"/>
          <w:szCs w:val="28"/>
        </w:rPr>
        <w:t>4、作为项目申报负责人</w:t>
      </w:r>
      <w:r>
        <w:rPr>
          <w:rFonts w:hint="eastAsia" w:ascii="仿宋" w:hAnsi="仿宋" w:eastAsia="仿宋"/>
          <w:color w:val="FF0000"/>
          <w:sz w:val="28"/>
          <w:szCs w:val="28"/>
          <w:highlight w:val="yellow"/>
        </w:rPr>
        <w:t>只允许申报1项</w:t>
      </w:r>
      <w:r>
        <w:rPr>
          <w:rFonts w:hint="eastAsia" w:ascii="仿宋" w:hAnsi="仿宋" w:eastAsia="仿宋"/>
          <w:color w:val="000000"/>
          <w:sz w:val="28"/>
          <w:szCs w:val="28"/>
        </w:rPr>
        <w:t>，且同期作为项目负责人承担吉林省科技发展计划项目数不得超过2项（同一计划类别的项目只能承担1项，《指南》中第六大类“创新平台”项目、第七大类“科技服务-医药健康专项”</w:t>
      </w:r>
      <w:r>
        <w:rPr>
          <w:rFonts w:hint="eastAsia"/>
          <w:color w:val="000000"/>
          <w:sz w:val="28"/>
          <w:szCs w:val="28"/>
        </w:rPr>
        <w:t> </w:t>
      </w:r>
      <w:r>
        <w:rPr>
          <w:rFonts w:hint="eastAsia" w:ascii="仿宋" w:hAnsi="仿宋" w:eastAsia="仿宋"/>
          <w:color w:val="000000"/>
          <w:sz w:val="28"/>
          <w:szCs w:val="28"/>
        </w:rPr>
        <w:t>中“奖励、补助和贷款贴息”单位法人申报项目和第八大类“科技合作”中的“国际合作创新平台”项目不受本条件限制）。</w:t>
      </w:r>
    </w:p>
    <w:p>
      <w:pPr>
        <w:pStyle w:val="6"/>
        <w:spacing w:before="0" w:beforeAutospacing="0" w:after="0" w:afterAutospacing="0" w:line="338" w:lineRule="atLeast"/>
        <w:ind w:firstLine="640"/>
        <w:rPr>
          <w:color w:val="000000"/>
          <w:sz w:val="23"/>
          <w:szCs w:val="23"/>
        </w:rPr>
      </w:pPr>
      <w:r>
        <w:rPr>
          <w:rFonts w:hint="eastAsia" w:ascii="仿宋" w:hAnsi="仿宋" w:eastAsia="仿宋"/>
          <w:color w:val="000000"/>
          <w:sz w:val="28"/>
          <w:szCs w:val="28"/>
        </w:rPr>
        <w:t>5、项目申报负责人必须本人参加评审答辩，无特殊原因不参加评审答辩的，不予立项。</w:t>
      </w:r>
    </w:p>
    <w:p>
      <w:pPr>
        <w:pStyle w:val="6"/>
        <w:spacing w:before="0" w:beforeAutospacing="0" w:after="0" w:afterAutospacing="0" w:line="338" w:lineRule="atLeast"/>
        <w:rPr>
          <w:b/>
          <w:color w:val="000000"/>
          <w:sz w:val="28"/>
          <w:szCs w:val="28"/>
        </w:rPr>
      </w:pPr>
      <w:r>
        <w:rPr>
          <w:rFonts w:hint="eastAsia"/>
          <w:b/>
          <w:color w:val="000000"/>
          <w:sz w:val="28"/>
          <w:szCs w:val="28"/>
        </w:rPr>
        <w:t>  二、申报材料</w:t>
      </w:r>
    </w:p>
    <w:p>
      <w:pPr>
        <w:pStyle w:val="6"/>
        <w:spacing w:before="0" w:beforeAutospacing="0" w:after="0" w:afterAutospacing="0" w:line="338" w:lineRule="atLeast"/>
        <w:ind w:firstLine="640"/>
        <w:rPr>
          <w:color w:val="000000"/>
          <w:sz w:val="23"/>
          <w:szCs w:val="23"/>
        </w:rPr>
      </w:pPr>
      <w:r>
        <w:rPr>
          <w:rFonts w:hint="eastAsia" w:ascii="仿宋" w:hAnsi="仿宋" w:eastAsia="仿宋"/>
          <w:color w:val="000000"/>
          <w:sz w:val="28"/>
          <w:szCs w:val="28"/>
        </w:rPr>
        <w:t>项目申报采取网上申报和纸件申报并行的方式，网上申报材料与纸件申报材料应一致，主要包括：</w:t>
      </w:r>
    </w:p>
    <w:p>
      <w:pPr>
        <w:pStyle w:val="6"/>
        <w:spacing w:before="0" w:beforeAutospacing="0" w:after="0" w:afterAutospacing="0" w:line="338" w:lineRule="atLeast"/>
        <w:ind w:firstLine="640"/>
        <w:rPr>
          <w:color w:val="000000"/>
          <w:sz w:val="23"/>
          <w:szCs w:val="23"/>
        </w:rPr>
      </w:pPr>
      <w:r>
        <w:rPr>
          <w:rFonts w:hint="eastAsia" w:ascii="仿宋" w:hAnsi="仿宋" w:eastAsia="仿宋"/>
          <w:color w:val="000000"/>
          <w:sz w:val="28"/>
          <w:szCs w:val="28"/>
        </w:rPr>
        <w:t>1、项目申报书（所有项目均需提交）；</w:t>
      </w:r>
    </w:p>
    <w:p>
      <w:pPr>
        <w:pStyle w:val="6"/>
        <w:spacing w:before="0" w:beforeAutospacing="0" w:after="0" w:afterAutospacing="0" w:line="338" w:lineRule="atLeast"/>
        <w:ind w:firstLine="640"/>
        <w:rPr>
          <w:color w:val="000000"/>
          <w:sz w:val="23"/>
          <w:szCs w:val="23"/>
        </w:rPr>
      </w:pPr>
      <w:r>
        <w:rPr>
          <w:rFonts w:hint="eastAsia" w:ascii="仿宋" w:hAnsi="仿宋" w:eastAsia="仿宋"/>
          <w:color w:val="000000"/>
          <w:sz w:val="28"/>
          <w:szCs w:val="28"/>
        </w:rPr>
        <w:t>2、项目经费预算书（除后补助、奖励性质的项目外，其他项目均需提交）。预算编制要科学合理、真实有效，会议费/差旅费/国际合作交流费预算不超过直接费用10%的，无需提供预算测算依据；超过10%的，提供必要的测算依据，无需对每次会议、差旅做单独的测算和说明。</w:t>
      </w:r>
    </w:p>
    <w:p>
      <w:pPr>
        <w:pStyle w:val="6"/>
        <w:spacing w:before="0" w:beforeAutospacing="0" w:after="0" w:afterAutospacing="0" w:line="338" w:lineRule="atLeast"/>
        <w:ind w:firstLine="640"/>
        <w:rPr>
          <w:color w:val="000000"/>
          <w:sz w:val="23"/>
          <w:szCs w:val="23"/>
        </w:rPr>
      </w:pPr>
      <w:r>
        <w:rPr>
          <w:rFonts w:hint="eastAsia" w:ascii="仿宋" w:hAnsi="仿宋" w:eastAsia="仿宋"/>
          <w:color w:val="000000"/>
          <w:sz w:val="28"/>
          <w:szCs w:val="28"/>
        </w:rPr>
        <w:t>3、企业为申报主持单位或参加单位的有关要求：</w:t>
      </w:r>
    </w:p>
    <w:p>
      <w:pPr>
        <w:pStyle w:val="6"/>
        <w:spacing w:before="0" w:beforeAutospacing="0" w:after="0" w:afterAutospacing="0" w:line="338" w:lineRule="atLeast"/>
        <w:ind w:firstLine="640"/>
        <w:rPr>
          <w:color w:val="000000"/>
          <w:sz w:val="23"/>
          <w:szCs w:val="23"/>
        </w:rPr>
      </w:pPr>
      <w:r>
        <w:rPr>
          <w:rFonts w:hint="eastAsia" w:ascii="仿宋" w:hAnsi="仿宋" w:eastAsia="仿宋"/>
          <w:color w:val="000000"/>
          <w:sz w:val="28"/>
          <w:szCs w:val="28"/>
        </w:rPr>
        <w:t>（1）须提交经会计师事务所审计的2018年度财务审计报告（含会计师事务所营业执照、注册会计师证书）复印件，并加盖企业公章。</w:t>
      </w:r>
    </w:p>
    <w:p>
      <w:pPr>
        <w:pStyle w:val="6"/>
        <w:spacing w:before="0" w:beforeAutospacing="0" w:after="0" w:afterAutospacing="0" w:line="338" w:lineRule="atLeast"/>
        <w:ind w:firstLine="640"/>
        <w:rPr>
          <w:color w:val="000000"/>
          <w:sz w:val="23"/>
          <w:szCs w:val="23"/>
        </w:rPr>
      </w:pPr>
      <w:r>
        <w:rPr>
          <w:rFonts w:hint="eastAsia" w:ascii="仿宋" w:hAnsi="仿宋" w:eastAsia="仿宋"/>
          <w:color w:val="000000"/>
          <w:sz w:val="28"/>
          <w:szCs w:val="28"/>
        </w:rPr>
        <w:t>（2）须提交经会计师事务所审计的R&amp;D投入专项审计报告（需要与向税务部门申报的一致）或提交税务部门备案的2018年度《企业所得税优惠事项备案表》中研究开发费用加计扣除部分（税务部门盖章）复印件，并加盖企业公章。</w:t>
      </w:r>
    </w:p>
    <w:p>
      <w:pPr>
        <w:pStyle w:val="6"/>
        <w:spacing w:before="0" w:beforeAutospacing="0" w:after="0" w:afterAutospacing="0" w:line="338" w:lineRule="atLeast"/>
        <w:ind w:firstLine="640"/>
        <w:rPr>
          <w:color w:val="000000"/>
          <w:sz w:val="23"/>
          <w:szCs w:val="23"/>
        </w:rPr>
      </w:pPr>
      <w:r>
        <w:rPr>
          <w:rFonts w:hint="eastAsia" w:ascii="仿宋" w:hAnsi="仿宋" w:eastAsia="仿宋"/>
          <w:color w:val="000000"/>
          <w:sz w:val="28"/>
          <w:szCs w:val="28"/>
        </w:rPr>
        <w:t>（3）2018年9月1日及以后成立的企业，需提交企业成立之日至2019年6月30日的财务审计报告和R&amp;D投入专项审计报告。</w:t>
      </w:r>
    </w:p>
    <w:p>
      <w:pPr>
        <w:pStyle w:val="6"/>
        <w:spacing w:before="0" w:beforeAutospacing="0" w:after="0" w:afterAutospacing="0" w:line="338" w:lineRule="atLeast"/>
        <w:ind w:firstLine="640"/>
        <w:rPr>
          <w:color w:val="000000"/>
          <w:sz w:val="23"/>
          <w:szCs w:val="23"/>
        </w:rPr>
      </w:pPr>
      <w:r>
        <w:rPr>
          <w:rFonts w:hint="eastAsia" w:ascii="仿宋" w:hAnsi="仿宋" w:eastAsia="仿宋"/>
          <w:color w:val="000000"/>
          <w:sz w:val="28"/>
          <w:szCs w:val="28"/>
        </w:rPr>
        <w:t>（4）有效期内的高新技术企业和2019年度吉林省科技小巨人企业提供相关证明，可不出具R&amp;D投入专项审计报告。</w:t>
      </w:r>
    </w:p>
    <w:p>
      <w:pPr>
        <w:pStyle w:val="6"/>
        <w:spacing w:before="0" w:beforeAutospacing="0" w:after="0" w:afterAutospacing="0" w:line="338" w:lineRule="atLeast"/>
        <w:ind w:firstLine="640"/>
        <w:rPr>
          <w:color w:val="000000"/>
          <w:sz w:val="23"/>
          <w:szCs w:val="23"/>
        </w:rPr>
      </w:pPr>
      <w:r>
        <w:rPr>
          <w:rFonts w:hint="eastAsia" w:ascii="仿宋" w:hAnsi="仿宋" w:eastAsia="仿宋"/>
          <w:color w:val="000000"/>
          <w:sz w:val="28"/>
          <w:szCs w:val="28"/>
        </w:rPr>
        <w:t>4、联合申报时，需提交经双方确认的合作协议（包括合作方式、任务分解、双方职责、经费投入等），如果项目列入计划，合作协议的内容将作为签订任务书的依据，原则上不得更改。</w:t>
      </w:r>
    </w:p>
    <w:p>
      <w:pPr>
        <w:pStyle w:val="6"/>
        <w:spacing w:before="0" w:beforeAutospacing="0" w:after="0" w:afterAutospacing="0" w:line="338" w:lineRule="atLeast"/>
        <w:ind w:firstLine="640"/>
        <w:rPr>
          <w:rFonts w:hint="eastAsia" w:ascii="仿宋" w:hAnsi="仿宋" w:eastAsia="仿宋"/>
          <w:color w:val="000000"/>
          <w:sz w:val="28"/>
          <w:szCs w:val="28"/>
        </w:rPr>
      </w:pPr>
      <w:r>
        <w:rPr>
          <w:rFonts w:hint="eastAsia" w:ascii="仿宋" w:hAnsi="仿宋" w:eastAsia="仿宋"/>
          <w:color w:val="000000"/>
          <w:sz w:val="28"/>
          <w:szCs w:val="28"/>
        </w:rPr>
        <w:t>5、各计划类别不同类型项目单独要求的其他相关附件材料。</w:t>
      </w:r>
    </w:p>
    <w:p>
      <w:pPr>
        <w:pStyle w:val="6"/>
        <w:spacing w:before="0" w:beforeAutospacing="0" w:after="0" w:afterAutospacing="0" w:line="338" w:lineRule="atLeast"/>
        <w:ind w:firstLine="640"/>
        <w:rPr>
          <w:rFonts w:ascii="仿宋" w:hAnsi="仿宋" w:eastAsia="仿宋"/>
          <w:color w:val="000000"/>
          <w:sz w:val="28"/>
          <w:szCs w:val="28"/>
        </w:rPr>
      </w:pPr>
      <w:r>
        <w:rPr>
          <w:rFonts w:hint="eastAsia" w:ascii="仿宋" w:hAnsi="仿宋" w:eastAsia="仿宋"/>
          <w:color w:val="000000"/>
          <w:sz w:val="28"/>
          <w:szCs w:val="28"/>
        </w:rPr>
        <w:t>6、申请书、项目预算书、合作协议及其他涉及的申报单位、合作单位公章，均要求</w:t>
      </w:r>
      <w:r>
        <w:rPr>
          <w:rFonts w:hint="eastAsia" w:ascii="仿宋" w:hAnsi="仿宋" w:eastAsia="仿宋"/>
          <w:b/>
          <w:bCs/>
          <w:color w:val="FF0000"/>
          <w:sz w:val="28"/>
          <w:szCs w:val="28"/>
          <w:highlight w:val="yellow"/>
        </w:rPr>
        <w:t>红章，</w:t>
      </w:r>
      <w:r>
        <w:rPr>
          <w:rFonts w:hint="eastAsia" w:ascii="仿宋" w:hAnsi="仿宋" w:eastAsia="仿宋"/>
          <w:color w:val="FF0000"/>
          <w:sz w:val="28"/>
          <w:szCs w:val="28"/>
          <w:highlight w:val="yellow"/>
        </w:rPr>
        <w:t>复印、彩打等均不受理</w:t>
      </w:r>
      <w:r>
        <w:rPr>
          <w:rFonts w:hint="eastAsia" w:ascii="仿宋" w:hAnsi="仿宋" w:eastAsia="仿宋"/>
          <w:color w:val="000000"/>
          <w:sz w:val="28"/>
          <w:szCs w:val="28"/>
        </w:rPr>
        <w:t>。</w:t>
      </w:r>
    </w:p>
    <w:p>
      <w:pPr>
        <w:pStyle w:val="6"/>
        <w:spacing w:before="0" w:beforeAutospacing="0" w:after="0" w:afterAutospacing="0" w:line="338" w:lineRule="atLeast"/>
        <w:ind w:firstLine="562" w:firstLineChars="200"/>
        <w:rPr>
          <w:b/>
          <w:color w:val="000000"/>
          <w:sz w:val="28"/>
          <w:szCs w:val="28"/>
        </w:rPr>
      </w:pPr>
      <w:r>
        <w:rPr>
          <w:rFonts w:hint="eastAsia"/>
          <w:b/>
          <w:color w:val="000000"/>
          <w:sz w:val="28"/>
          <w:szCs w:val="28"/>
        </w:rPr>
        <w:t>三、申报注意事项</w:t>
      </w:r>
    </w:p>
    <w:p>
      <w:pPr>
        <w:pStyle w:val="6"/>
        <w:spacing w:before="0" w:beforeAutospacing="0" w:after="0" w:afterAutospacing="0" w:line="338" w:lineRule="atLeast"/>
        <w:ind w:firstLine="641"/>
        <w:rPr>
          <w:rFonts w:hint="eastAsia" w:ascii="仿宋" w:hAnsi="仿宋" w:eastAsia="仿宋"/>
          <w:color w:val="000000"/>
          <w:sz w:val="28"/>
          <w:szCs w:val="28"/>
        </w:rPr>
      </w:pPr>
      <w:r>
        <w:rPr>
          <w:rFonts w:hint="eastAsia" w:ascii="仿宋" w:hAnsi="仿宋" w:eastAsia="仿宋"/>
          <w:color w:val="000000"/>
          <w:sz w:val="28"/>
          <w:szCs w:val="28"/>
        </w:rPr>
        <w:t>1、项目申报书中“拨款信息采集”表的相关内容，是用于项目立项后的拨款。我校的相关信息为：</w:t>
      </w:r>
    </w:p>
    <w:p>
      <w:pPr>
        <w:pStyle w:val="6"/>
        <w:spacing w:before="0" w:beforeAutospacing="0" w:after="0" w:afterAutospacing="0" w:line="338" w:lineRule="atLeast"/>
        <w:ind w:firstLine="641"/>
        <w:rPr>
          <w:rFonts w:hint="eastAsia" w:ascii="仿宋" w:hAnsi="仿宋" w:eastAsia="仿宋"/>
          <w:color w:val="000000"/>
          <w:sz w:val="28"/>
          <w:szCs w:val="28"/>
        </w:rPr>
      </w:pPr>
      <w:r>
        <w:rPr>
          <w:rFonts w:hint="eastAsia" w:ascii="仿宋" w:hAnsi="仿宋" w:eastAsia="仿宋"/>
          <w:color w:val="000000"/>
          <w:sz w:val="28"/>
          <w:szCs w:val="28"/>
        </w:rPr>
        <w:t>单位名称：吉林师范大学</w:t>
      </w:r>
    </w:p>
    <w:p>
      <w:pPr>
        <w:pStyle w:val="6"/>
        <w:spacing w:before="0" w:beforeAutospacing="0" w:after="0" w:afterAutospacing="0" w:line="338" w:lineRule="atLeast"/>
        <w:ind w:firstLine="641"/>
        <w:rPr>
          <w:rFonts w:hint="eastAsia" w:ascii="仿宋" w:hAnsi="仿宋" w:eastAsia="仿宋"/>
          <w:color w:val="000000"/>
          <w:sz w:val="28"/>
          <w:szCs w:val="28"/>
        </w:rPr>
      </w:pPr>
      <w:r>
        <w:rPr>
          <w:rFonts w:hint="eastAsia" w:ascii="仿宋" w:hAnsi="仿宋" w:eastAsia="仿宋"/>
          <w:color w:val="000000"/>
          <w:sz w:val="28"/>
          <w:szCs w:val="28"/>
        </w:rPr>
        <w:t>一级主管部门：吉林省教育厅</w:t>
      </w:r>
    </w:p>
    <w:p>
      <w:pPr>
        <w:pStyle w:val="6"/>
        <w:spacing w:before="0" w:beforeAutospacing="0" w:after="0" w:afterAutospacing="0" w:line="338" w:lineRule="atLeast"/>
        <w:ind w:firstLine="641"/>
        <w:rPr>
          <w:rFonts w:hint="eastAsia" w:ascii="仿宋" w:hAnsi="仿宋" w:eastAsia="仿宋"/>
          <w:color w:val="000000"/>
          <w:sz w:val="28"/>
          <w:szCs w:val="28"/>
        </w:rPr>
      </w:pPr>
      <w:r>
        <w:rPr>
          <w:rFonts w:hint="eastAsia" w:ascii="仿宋" w:hAnsi="仿宋" w:eastAsia="仿宋"/>
          <w:color w:val="000000"/>
          <w:sz w:val="28"/>
          <w:szCs w:val="28"/>
        </w:rPr>
        <w:t>开户行：四平市工商银行站前支行</w:t>
      </w:r>
    </w:p>
    <w:p>
      <w:pPr>
        <w:pStyle w:val="6"/>
        <w:spacing w:before="0" w:beforeAutospacing="0" w:after="0" w:afterAutospacing="0" w:line="338" w:lineRule="atLeast"/>
        <w:ind w:firstLine="641"/>
        <w:rPr>
          <w:rFonts w:hint="eastAsia" w:ascii="仿宋" w:hAnsi="仿宋" w:eastAsia="仿宋"/>
          <w:color w:val="000000"/>
          <w:sz w:val="28"/>
          <w:szCs w:val="28"/>
        </w:rPr>
      </w:pPr>
      <w:r>
        <w:rPr>
          <w:rFonts w:hint="eastAsia" w:ascii="仿宋" w:hAnsi="仿宋" w:eastAsia="仿宋"/>
          <w:color w:val="000000"/>
          <w:sz w:val="28"/>
          <w:szCs w:val="28"/>
        </w:rPr>
        <w:t>银行账号：0804220309000092273</w:t>
      </w:r>
    </w:p>
    <w:p>
      <w:pPr>
        <w:pStyle w:val="6"/>
        <w:spacing w:before="0" w:beforeAutospacing="0" w:after="0" w:afterAutospacing="0" w:line="338" w:lineRule="atLeast"/>
        <w:ind w:firstLine="641"/>
        <w:rPr>
          <w:rFonts w:hint="eastAsia" w:ascii="仿宋" w:hAnsi="仿宋" w:eastAsia="仿宋"/>
          <w:color w:val="000000"/>
          <w:sz w:val="28"/>
          <w:szCs w:val="28"/>
        </w:rPr>
      </w:pPr>
      <w:r>
        <w:rPr>
          <w:rFonts w:hint="eastAsia" w:ascii="仿宋" w:hAnsi="仿宋" w:eastAsia="仿宋"/>
          <w:color w:val="000000"/>
          <w:sz w:val="28"/>
          <w:szCs w:val="28"/>
        </w:rPr>
        <w:t>一级主管部门：吉林省教育厅</w:t>
      </w:r>
    </w:p>
    <w:p>
      <w:pPr>
        <w:pStyle w:val="6"/>
        <w:spacing w:before="0" w:beforeAutospacing="0" w:after="0" w:afterAutospacing="0" w:line="338" w:lineRule="atLeast"/>
        <w:ind w:firstLine="640"/>
        <w:rPr>
          <w:color w:val="000000"/>
          <w:sz w:val="23"/>
          <w:szCs w:val="23"/>
        </w:rPr>
      </w:pPr>
      <w:r>
        <w:rPr>
          <w:rFonts w:hint="eastAsia" w:ascii="仿宋" w:hAnsi="仿宋" w:eastAsia="仿宋"/>
          <w:color w:val="000000"/>
          <w:sz w:val="28"/>
          <w:szCs w:val="28"/>
        </w:rPr>
        <w:t>2、项目申报书的研究内容、考核指标等应合理、明确、可考核；如果项目列入计划，将作为签订任务书、验收的依据，原则上不得更改；依据项目支持发表的论文需要标注任务书编号。</w:t>
      </w:r>
    </w:p>
    <w:p>
      <w:pPr>
        <w:pStyle w:val="6"/>
        <w:spacing w:before="0" w:beforeAutospacing="0" w:after="0" w:afterAutospacing="0" w:line="338" w:lineRule="atLeast"/>
        <w:ind w:firstLine="640"/>
        <w:rPr>
          <w:color w:val="000000"/>
          <w:sz w:val="23"/>
          <w:szCs w:val="23"/>
        </w:rPr>
      </w:pPr>
      <w:r>
        <w:rPr>
          <w:rFonts w:hint="eastAsia" w:ascii="仿宋" w:hAnsi="仿宋" w:eastAsia="仿宋"/>
          <w:color w:val="000000"/>
          <w:sz w:val="28"/>
          <w:szCs w:val="28"/>
        </w:rPr>
        <w:t>3、同一单位不能将研发内容相同或相近（含在研吉林省科技发展计划项目）的项目，跨计划类别申报吉林省科技发展计划项目，一经发现将取消其吉林省科技计划项目申报资格。</w:t>
      </w:r>
    </w:p>
    <w:p>
      <w:pPr>
        <w:pStyle w:val="6"/>
        <w:spacing w:before="0" w:beforeAutospacing="0" w:after="0" w:afterAutospacing="0" w:line="338" w:lineRule="atLeast"/>
        <w:ind w:firstLine="640"/>
        <w:rPr>
          <w:color w:val="000000"/>
          <w:sz w:val="23"/>
          <w:szCs w:val="23"/>
        </w:rPr>
      </w:pPr>
      <w:r>
        <w:rPr>
          <w:rFonts w:hint="eastAsia" w:ascii="仿宋" w:hAnsi="仿宋" w:eastAsia="仿宋"/>
          <w:color w:val="000000"/>
          <w:sz w:val="28"/>
          <w:szCs w:val="28"/>
        </w:rPr>
        <w:t>4、研究成果产权归属不明确的、有不良信用记录、涉嫌侵害他人知识产权的项目和申请人，不能申报本年度吉林省科技计划项目。</w:t>
      </w:r>
    </w:p>
    <w:p>
      <w:pPr>
        <w:pStyle w:val="6"/>
        <w:spacing w:before="0" w:beforeAutospacing="0" w:after="0" w:afterAutospacing="0" w:line="338" w:lineRule="atLeast"/>
        <w:ind w:firstLine="640"/>
        <w:rPr>
          <w:color w:val="000000"/>
          <w:sz w:val="23"/>
          <w:szCs w:val="23"/>
        </w:rPr>
      </w:pPr>
      <w:r>
        <w:rPr>
          <w:rFonts w:hint="eastAsia" w:ascii="仿宋" w:hAnsi="仿宋" w:eastAsia="仿宋"/>
          <w:color w:val="000000"/>
          <w:sz w:val="28"/>
          <w:szCs w:val="28"/>
        </w:rPr>
        <w:t>5、信息系统自动不受理：超项、超资金限额、同一项目重复申报、申报人资格不符等项目；信息系统自动标记：信用记录不良、项目申报内容雷同等事项。吉林省科技创新平台中心不接收网上申报和纸质申报书不一致、申报材料无公章、超过申报截止日期、无正式推荐公函的项目。</w:t>
      </w:r>
    </w:p>
    <w:p>
      <w:pPr>
        <w:pStyle w:val="6"/>
        <w:spacing w:before="0" w:beforeAutospacing="0" w:after="0" w:afterAutospacing="0" w:line="338" w:lineRule="atLeast"/>
        <w:ind w:firstLine="640"/>
        <w:rPr>
          <w:color w:val="000000"/>
          <w:sz w:val="23"/>
          <w:szCs w:val="23"/>
        </w:rPr>
      </w:pPr>
      <w:r>
        <w:rPr>
          <w:rFonts w:hint="eastAsia" w:ascii="仿宋" w:hAnsi="仿宋" w:eastAsia="仿宋"/>
          <w:color w:val="000000"/>
          <w:sz w:val="28"/>
          <w:szCs w:val="28"/>
        </w:rPr>
        <w:t>6、凡不符合指南要求的申报，视为无效申报；故意违规申报的，取消申报资格并记入个人诚信档案。</w:t>
      </w:r>
    </w:p>
    <w:p>
      <w:pPr>
        <w:pStyle w:val="6"/>
        <w:spacing w:before="0" w:beforeAutospacing="0" w:after="0" w:afterAutospacing="0" w:line="338" w:lineRule="atLeast"/>
        <w:ind w:firstLine="640"/>
        <w:rPr>
          <w:color w:val="000000"/>
          <w:sz w:val="23"/>
          <w:szCs w:val="23"/>
        </w:rPr>
      </w:pPr>
      <w:r>
        <w:rPr>
          <w:rFonts w:hint="eastAsia" w:ascii="仿宋" w:hAnsi="仿宋" w:eastAsia="仿宋"/>
          <w:color w:val="000000"/>
          <w:sz w:val="28"/>
          <w:szCs w:val="28"/>
        </w:rPr>
        <w:t>7、申报材料的时效性。申报材料所附知识产权归属证明、中外合作协议书、技术标准、产品检测（验）报告、科技查新（检索）报告、咨询报告、产品用户定性、定量使用意见（报告）等证明材料，须在有效期内。没有标明时效期的，按有效期为2年界定。</w:t>
      </w:r>
    </w:p>
    <w:p>
      <w:pPr>
        <w:pStyle w:val="6"/>
        <w:spacing w:before="0" w:beforeAutospacing="0" w:after="0" w:afterAutospacing="0" w:line="338" w:lineRule="atLeast"/>
        <w:ind w:firstLine="630"/>
        <w:rPr>
          <w:color w:val="000000"/>
          <w:sz w:val="23"/>
          <w:szCs w:val="23"/>
        </w:rPr>
      </w:pPr>
      <w:r>
        <w:rPr>
          <w:rFonts w:hint="eastAsia" w:ascii="仿宋" w:hAnsi="仿宋" w:eastAsia="仿宋"/>
          <w:color w:val="000000"/>
          <w:sz w:val="28"/>
          <w:szCs w:val="28"/>
        </w:rPr>
        <w:t>8、以高校、科研机构等非营利性机构为主体承担的重点研发项目，专项资金分两次资助，即立项时拨付50%经费，其余50%根据项目实施进度及效果拨付。</w:t>
      </w:r>
    </w:p>
    <w:p>
      <w:pPr>
        <w:pStyle w:val="6"/>
        <w:spacing w:before="0" w:beforeAutospacing="0" w:after="0" w:afterAutospacing="0" w:line="338" w:lineRule="atLeast"/>
        <w:ind w:firstLine="630"/>
        <w:rPr>
          <w:color w:val="000000"/>
          <w:sz w:val="23"/>
          <w:szCs w:val="23"/>
        </w:rPr>
      </w:pPr>
      <w:r>
        <w:rPr>
          <w:rFonts w:hint="eastAsia" w:ascii="仿宋" w:hAnsi="仿宋" w:eastAsia="仿宋"/>
          <w:color w:val="000000"/>
          <w:sz w:val="28"/>
          <w:szCs w:val="28"/>
        </w:rPr>
        <w:t>9、自然基</w:t>
      </w:r>
      <w:bookmarkStart w:id="0" w:name="_GoBack"/>
      <w:bookmarkEnd w:id="0"/>
      <w:r>
        <w:rPr>
          <w:rFonts w:hint="eastAsia" w:ascii="仿宋" w:hAnsi="仿宋" w:eastAsia="仿宋"/>
          <w:color w:val="000000"/>
          <w:sz w:val="28"/>
          <w:szCs w:val="28"/>
        </w:rPr>
        <w:t>金和重点研发项目验收时需要提供科技报告1份。</w:t>
      </w:r>
    </w:p>
    <w:p>
      <w:pPr>
        <w:pStyle w:val="6"/>
        <w:spacing w:before="0" w:beforeAutospacing="0" w:after="0" w:afterAutospacing="0" w:line="338" w:lineRule="atLeast"/>
        <w:ind w:firstLine="630"/>
        <w:rPr>
          <w:color w:val="000000"/>
          <w:sz w:val="23"/>
          <w:szCs w:val="23"/>
        </w:rPr>
      </w:pPr>
      <w:r>
        <w:rPr>
          <w:rFonts w:hint="eastAsia" w:ascii="仿宋" w:hAnsi="仿宋" w:eastAsia="仿宋"/>
          <w:color w:val="000000"/>
          <w:sz w:val="28"/>
          <w:szCs w:val="28"/>
        </w:rPr>
        <w:t>10、项目执行周期时间统一为</w:t>
      </w:r>
      <w:r>
        <w:rPr>
          <w:rFonts w:hint="eastAsia" w:ascii="仿宋" w:hAnsi="仿宋" w:eastAsia="仿宋"/>
          <w:color w:val="FF0000"/>
          <w:sz w:val="28"/>
          <w:szCs w:val="28"/>
          <w:highlight w:val="yellow"/>
        </w:rPr>
        <w:t>2020年1月1日至202X年12月31日</w:t>
      </w:r>
      <w:r>
        <w:rPr>
          <w:rFonts w:hint="eastAsia" w:ascii="仿宋" w:hAnsi="仿宋" w:eastAsia="仿宋"/>
          <w:color w:val="000000"/>
          <w:sz w:val="28"/>
          <w:szCs w:val="28"/>
        </w:rPr>
        <w:t>，“X”具体数字根据项目执行期年限数确定。</w:t>
      </w:r>
    </w:p>
    <w:p>
      <w:pPr>
        <w:pStyle w:val="6"/>
        <w:spacing w:before="0" w:beforeAutospacing="0" w:after="0" w:afterAutospacing="0" w:line="338" w:lineRule="atLeast"/>
        <w:ind w:firstLine="562" w:firstLineChars="200"/>
        <w:rPr>
          <w:b/>
          <w:color w:val="000000"/>
          <w:sz w:val="28"/>
          <w:szCs w:val="28"/>
        </w:rPr>
      </w:pPr>
      <w:r>
        <w:rPr>
          <w:rFonts w:hint="eastAsia"/>
          <w:b/>
          <w:color w:val="000000"/>
          <w:sz w:val="28"/>
          <w:szCs w:val="28"/>
        </w:rPr>
        <w:t>四、申报流程</w:t>
      </w:r>
    </w:p>
    <w:p>
      <w:pPr>
        <w:pStyle w:val="6"/>
        <w:spacing w:before="0" w:beforeAutospacing="0" w:after="0" w:afterAutospacing="0" w:line="338" w:lineRule="atLeast"/>
        <w:ind w:firstLine="640"/>
        <w:rPr>
          <w:color w:val="000000"/>
          <w:sz w:val="23"/>
          <w:szCs w:val="23"/>
        </w:rPr>
      </w:pPr>
      <w:r>
        <w:rPr>
          <w:rFonts w:hint="eastAsia" w:ascii="楷体" w:hAnsi="楷体" w:eastAsia="楷体"/>
          <w:b/>
          <w:bCs/>
          <w:color w:val="000000"/>
          <w:sz w:val="28"/>
          <w:szCs w:val="28"/>
        </w:rPr>
        <w:t>1、申报人申报。</w:t>
      </w:r>
      <w:r>
        <w:rPr>
          <w:rFonts w:hint="eastAsia" w:ascii="仿宋" w:hAnsi="仿宋" w:eastAsia="仿宋"/>
          <w:color w:val="000000"/>
          <w:sz w:val="28"/>
          <w:szCs w:val="28"/>
        </w:rPr>
        <w:t>项目申报人登陆吉林省科技厅网站，进入吉林省科技计划项目管理信息系统或直接登陆吉林省科技计划项目申报网站，网上填报、上传提交，并经审核推荐后下载打印纸件申报书及其他申报材料，一式</w:t>
      </w:r>
      <w:r>
        <w:rPr>
          <w:rFonts w:hint="eastAsia" w:ascii="仿宋" w:hAnsi="仿宋" w:eastAsia="仿宋"/>
          <w:b/>
          <w:color w:val="000000"/>
          <w:sz w:val="28"/>
          <w:szCs w:val="28"/>
        </w:rPr>
        <w:t>3</w:t>
      </w:r>
      <w:r>
        <w:rPr>
          <w:rFonts w:hint="eastAsia" w:ascii="仿宋" w:hAnsi="仿宋" w:eastAsia="仿宋"/>
          <w:color w:val="000000"/>
          <w:sz w:val="28"/>
          <w:szCs w:val="28"/>
        </w:rPr>
        <w:t>份</w:t>
      </w:r>
      <w:r>
        <w:rPr>
          <w:rFonts w:hint="eastAsia" w:ascii="仿宋" w:hAnsi="仿宋" w:eastAsia="仿宋"/>
          <w:b/>
          <w:color w:val="000000"/>
          <w:sz w:val="28"/>
          <w:szCs w:val="28"/>
        </w:rPr>
        <w:t>胶装</w:t>
      </w:r>
      <w:r>
        <w:rPr>
          <w:rFonts w:hint="eastAsia" w:ascii="仿宋" w:hAnsi="仿宋" w:eastAsia="仿宋"/>
          <w:color w:val="000000"/>
          <w:sz w:val="28"/>
          <w:szCs w:val="28"/>
        </w:rPr>
        <w:t>装订成册，报送推荐单位盖章。</w:t>
      </w:r>
    </w:p>
    <w:p>
      <w:pPr>
        <w:pStyle w:val="6"/>
        <w:spacing w:before="0" w:beforeAutospacing="0" w:after="0" w:afterAutospacing="0" w:line="338" w:lineRule="atLeast"/>
        <w:ind w:firstLine="640"/>
        <w:rPr>
          <w:color w:val="000000"/>
          <w:sz w:val="23"/>
          <w:szCs w:val="23"/>
        </w:rPr>
      </w:pPr>
      <w:r>
        <w:rPr>
          <w:rFonts w:hint="eastAsia" w:ascii="楷体" w:hAnsi="楷体" w:eastAsia="楷体"/>
          <w:b/>
          <w:bCs/>
          <w:color w:val="000000"/>
          <w:sz w:val="28"/>
          <w:szCs w:val="28"/>
        </w:rPr>
        <w:t>2、推荐单位审核推荐。</w:t>
      </w:r>
      <w:r>
        <w:rPr>
          <w:rFonts w:hint="eastAsia" w:ascii="仿宋" w:hAnsi="仿宋" w:eastAsia="仿宋"/>
          <w:color w:val="000000"/>
          <w:sz w:val="28"/>
          <w:szCs w:val="28"/>
        </w:rPr>
        <w:t>中省直单位科研管理部门对本单位申报的项目进行网上审核推荐，重点审核申报条件和申报材料真实性，在纸件申报书中盖章，并出具加盖本单位公章的推荐项目的名单。</w:t>
      </w:r>
    </w:p>
    <w:p>
      <w:pPr>
        <w:pStyle w:val="6"/>
        <w:spacing w:before="0" w:beforeAutospacing="0" w:after="0" w:afterAutospacing="0" w:line="338" w:lineRule="atLeast"/>
        <w:ind w:firstLine="640"/>
        <w:rPr>
          <w:color w:val="000000"/>
          <w:sz w:val="23"/>
          <w:szCs w:val="23"/>
        </w:rPr>
      </w:pPr>
      <w:r>
        <w:rPr>
          <w:rFonts w:hint="eastAsia" w:ascii="仿宋" w:hAnsi="仿宋" w:eastAsia="仿宋"/>
          <w:color w:val="000000"/>
          <w:sz w:val="28"/>
          <w:szCs w:val="28"/>
        </w:rPr>
        <w:t>五、申报时间及其他</w:t>
      </w:r>
    </w:p>
    <w:p>
      <w:pPr>
        <w:pStyle w:val="6"/>
        <w:spacing w:before="0" w:beforeAutospacing="0" w:after="0" w:afterAutospacing="0" w:line="338" w:lineRule="atLeast"/>
        <w:ind w:firstLine="640"/>
        <w:rPr>
          <w:color w:val="000000"/>
          <w:sz w:val="23"/>
          <w:szCs w:val="23"/>
        </w:rPr>
      </w:pPr>
      <w:r>
        <w:rPr>
          <w:rFonts w:hint="eastAsia" w:ascii="仿宋" w:hAnsi="仿宋" w:eastAsia="仿宋"/>
          <w:color w:val="000000"/>
          <w:sz w:val="28"/>
          <w:szCs w:val="28"/>
        </w:rPr>
        <w:t>1、受理时间：网上申报受理时间截止到</w:t>
      </w:r>
      <w:r>
        <w:rPr>
          <w:rFonts w:hint="eastAsia" w:ascii="仿宋" w:hAnsi="仿宋" w:eastAsia="仿宋"/>
          <w:color w:val="FF0000"/>
          <w:sz w:val="28"/>
          <w:szCs w:val="28"/>
          <w:highlight w:val="yellow"/>
        </w:rPr>
        <w:t>2019年7月24日</w:t>
      </w:r>
      <w:r>
        <w:rPr>
          <w:rFonts w:hint="eastAsia" w:ascii="仿宋" w:hAnsi="仿宋" w:eastAsia="仿宋"/>
          <w:color w:val="000000"/>
          <w:sz w:val="28"/>
          <w:szCs w:val="28"/>
        </w:rPr>
        <w:t>，纸件受理时间为</w:t>
      </w:r>
      <w:r>
        <w:rPr>
          <w:rFonts w:hint="eastAsia" w:ascii="仿宋" w:hAnsi="仿宋" w:eastAsia="仿宋"/>
          <w:color w:val="FF0000"/>
          <w:sz w:val="28"/>
          <w:szCs w:val="28"/>
          <w:highlight w:val="yellow"/>
        </w:rPr>
        <w:t>7月22日——7月25日</w:t>
      </w:r>
      <w:r>
        <w:rPr>
          <w:rFonts w:hint="eastAsia" w:ascii="仿宋" w:hAnsi="仿宋" w:eastAsia="仿宋"/>
          <w:color w:val="000000"/>
          <w:sz w:val="28"/>
          <w:szCs w:val="28"/>
        </w:rPr>
        <w:t>。待申报系统调试结束后正式网上填报。</w:t>
      </w:r>
    </w:p>
    <w:p>
      <w:pPr>
        <w:pStyle w:val="6"/>
        <w:spacing w:before="0" w:beforeAutospacing="0" w:after="0" w:afterAutospacing="0" w:line="338" w:lineRule="atLeast"/>
        <w:ind w:firstLine="640"/>
        <w:rPr>
          <w:color w:val="000000"/>
          <w:sz w:val="23"/>
          <w:szCs w:val="23"/>
        </w:rPr>
      </w:pPr>
      <w:r>
        <w:rPr>
          <w:rFonts w:hint="eastAsia" w:ascii="仿宋" w:hAnsi="仿宋" w:eastAsia="仿宋"/>
          <w:color w:val="000000"/>
          <w:sz w:val="28"/>
          <w:szCs w:val="28"/>
        </w:rPr>
        <w:t>2、吉林省科技厅网址：</w:t>
      </w:r>
      <w:r>
        <w:fldChar w:fldCharType="begin"/>
      </w:r>
      <w:r>
        <w:instrText xml:space="preserve"> HYPERLINK "http://kjt.jl.gov.cn/" </w:instrText>
      </w:r>
      <w:r>
        <w:fldChar w:fldCharType="separate"/>
      </w:r>
      <w:r>
        <w:rPr>
          <w:rStyle w:val="5"/>
          <w:rFonts w:hint="eastAsia" w:ascii="仿宋" w:hAnsi="仿宋" w:eastAsia="仿宋"/>
          <w:sz w:val="28"/>
          <w:szCs w:val="28"/>
        </w:rPr>
        <w:t>http://kjt.jl.gov.cn</w:t>
      </w:r>
      <w:r>
        <w:rPr>
          <w:rStyle w:val="5"/>
          <w:rFonts w:hint="eastAsia" w:ascii="仿宋" w:hAnsi="仿宋" w:eastAsia="仿宋"/>
          <w:sz w:val="28"/>
          <w:szCs w:val="28"/>
        </w:rPr>
        <w:fldChar w:fldCharType="end"/>
      </w:r>
      <w:r>
        <w:rPr>
          <w:rFonts w:hint="eastAsia" w:ascii="仿宋" w:hAnsi="仿宋" w:eastAsia="仿宋"/>
          <w:color w:val="000000"/>
          <w:sz w:val="28"/>
          <w:szCs w:val="28"/>
        </w:rPr>
        <w:t>。</w:t>
      </w:r>
    </w:p>
    <w:p>
      <w:pPr>
        <w:pStyle w:val="6"/>
        <w:spacing w:before="0" w:beforeAutospacing="0" w:after="0" w:afterAutospacing="0" w:line="338" w:lineRule="atLeast"/>
        <w:ind w:firstLine="640"/>
        <w:rPr>
          <w:color w:val="000000"/>
          <w:sz w:val="23"/>
          <w:szCs w:val="23"/>
        </w:rPr>
      </w:pPr>
      <w:r>
        <w:rPr>
          <w:rFonts w:ascii="Times New Roman" w:hAnsi="Times New Roman" w:eastAsia="仿宋" w:cs="Times New Roman"/>
          <w:color w:val="000000"/>
          <w:sz w:val="28"/>
          <w:szCs w:val="28"/>
        </w:rPr>
        <w:t>3、吉林省科技计划项目申报网址：</w:t>
      </w:r>
      <w:r>
        <w:fldChar w:fldCharType="begin"/>
      </w:r>
      <w:r>
        <w:instrText xml:space="preserve"> HYPERLINK "http://www.jlkjxm.com/" </w:instrText>
      </w:r>
      <w:r>
        <w:fldChar w:fldCharType="separate"/>
      </w:r>
      <w:r>
        <w:rPr>
          <w:rStyle w:val="5"/>
          <w:rFonts w:ascii="Times New Roman" w:hAnsi="Times New Roman" w:eastAsia="仿宋" w:cs="Times New Roman"/>
          <w:sz w:val="28"/>
          <w:szCs w:val="28"/>
        </w:rPr>
        <w:t>http://www.jlkjxm.com</w:t>
      </w:r>
      <w:r>
        <w:rPr>
          <w:rStyle w:val="5"/>
          <w:rFonts w:ascii="Times New Roman" w:hAnsi="Times New Roman" w:eastAsia="仿宋" w:cs="Times New Roman"/>
          <w:sz w:val="28"/>
          <w:szCs w:val="28"/>
        </w:rPr>
        <w:fldChar w:fldCharType="end"/>
      </w:r>
      <w:r>
        <w:rPr>
          <w:rFonts w:ascii="Times New Roman" w:hAnsi="Times New Roman" w:eastAsia="仿宋" w:cs="Times New Roman"/>
          <w:color w:val="000000"/>
          <w:sz w:val="28"/>
          <w:szCs w:val="28"/>
        </w:rPr>
        <w:t>。</w:t>
      </w:r>
    </w:p>
    <w:p>
      <w:pPr>
        <w:pStyle w:val="6"/>
        <w:spacing w:before="0" w:beforeAutospacing="0" w:after="0" w:afterAutospacing="0" w:line="338" w:lineRule="atLeast"/>
        <w:ind w:firstLine="640"/>
        <w:rPr>
          <w:color w:val="000000"/>
          <w:sz w:val="23"/>
          <w:szCs w:val="23"/>
        </w:rPr>
      </w:pPr>
      <w:r>
        <w:rPr>
          <w:rFonts w:hint="eastAsia" w:ascii="仿宋" w:hAnsi="仿宋" w:eastAsia="仿宋"/>
          <w:color w:val="000000"/>
          <w:sz w:val="28"/>
          <w:szCs w:val="28"/>
        </w:rPr>
        <w:t>4、综合业务咨询电话：发展规划处0431-88975536。</w:t>
      </w:r>
    </w:p>
    <w:p>
      <w:pPr>
        <w:pStyle w:val="6"/>
        <w:spacing w:before="0" w:beforeAutospacing="0" w:after="0" w:afterAutospacing="0" w:line="338" w:lineRule="atLeast"/>
        <w:ind w:firstLine="640"/>
        <w:rPr>
          <w:color w:val="000000"/>
          <w:sz w:val="23"/>
          <w:szCs w:val="23"/>
        </w:rPr>
      </w:pPr>
      <w:r>
        <w:rPr>
          <w:rFonts w:hint="eastAsia" w:ascii="仿宋" w:hAnsi="仿宋" w:eastAsia="仿宋"/>
          <w:color w:val="000000"/>
          <w:sz w:val="28"/>
          <w:szCs w:val="28"/>
        </w:rPr>
        <w:t>5、网上申报操作咨询电话</w:t>
      </w:r>
    </w:p>
    <w:p>
      <w:pPr>
        <w:pStyle w:val="6"/>
        <w:spacing w:before="0" w:beforeAutospacing="0" w:after="0" w:afterAutospacing="0" w:line="338" w:lineRule="atLeast"/>
        <w:ind w:firstLine="640"/>
        <w:rPr>
          <w:color w:val="000000"/>
          <w:sz w:val="23"/>
          <w:szCs w:val="23"/>
        </w:rPr>
      </w:pPr>
      <w:r>
        <w:rPr>
          <w:rFonts w:hint="eastAsia" w:ascii="仿宋" w:hAnsi="仿宋" w:eastAsia="仿宋"/>
          <w:color w:val="000000"/>
          <w:sz w:val="28"/>
          <w:szCs w:val="28"/>
        </w:rPr>
        <w:t>0431-89101521、89101522、89101523。</w:t>
      </w:r>
    </w:p>
    <w:p>
      <w:pPr>
        <w:pStyle w:val="6"/>
        <w:spacing w:before="0" w:beforeAutospacing="0" w:after="0" w:afterAutospacing="0" w:line="338" w:lineRule="atLeast"/>
        <w:ind w:firstLine="640"/>
        <w:rPr>
          <w:color w:val="000000"/>
          <w:sz w:val="23"/>
          <w:szCs w:val="23"/>
        </w:rPr>
      </w:pPr>
      <w:r>
        <w:rPr>
          <w:rFonts w:hint="eastAsia" w:ascii="仿宋" w:hAnsi="仿宋" w:eastAsia="仿宋"/>
          <w:color w:val="000000"/>
          <w:sz w:val="28"/>
          <w:szCs w:val="28"/>
        </w:rPr>
        <w:t>6、学校联系人：鲍庆晗   3291179</w:t>
      </w:r>
    </w:p>
    <w:p>
      <w:pPr>
        <w:rPr>
          <w:b/>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37FDA"/>
    <w:rsid w:val="000A6A88"/>
    <w:rsid w:val="000F00FE"/>
    <w:rsid w:val="002416B8"/>
    <w:rsid w:val="003465FA"/>
    <w:rsid w:val="00B83CE3"/>
    <w:rsid w:val="00C37FDA"/>
    <w:rsid w:val="00C7485E"/>
    <w:rsid w:val="00DD4484"/>
    <w:rsid w:val="00FE35EB"/>
    <w:rsid w:val="64BE5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character" w:styleId="4">
    <w:name w:val="Strong"/>
    <w:basedOn w:val="3"/>
    <w:qFormat/>
    <w:uiPriority w:val="22"/>
    <w:rPr>
      <w:b/>
      <w:bCs/>
    </w:rPr>
  </w:style>
  <w:style w:type="character" w:styleId="5">
    <w:name w:val="Hyperlink"/>
    <w:basedOn w:val="3"/>
    <w:semiHidden/>
    <w:unhideWhenUsed/>
    <w:uiPriority w:val="99"/>
    <w:rPr>
      <w:color w:val="000000"/>
      <w:sz w:val="15"/>
      <w:szCs w:val="15"/>
      <w:u w:val="none"/>
    </w:rPr>
  </w:style>
  <w:style w:type="paragraph" w:customStyle="1" w:styleId="6">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
    <w:name w:val="p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
    <w:name w:val="p17"/>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370</Words>
  <Characters>2110</Characters>
  <Lines>17</Lines>
  <Paragraphs>4</Paragraphs>
  <TotalTime>55</TotalTime>
  <ScaleCrop>false</ScaleCrop>
  <LinksUpToDate>false</LinksUpToDate>
  <CharactersWithSpaces>2476</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2019-06-28T02:03:00Z</dcterms:created>
  <dc:creator>Administrator</dc:creator>
  <cp:lastModifiedBy>Administrator</cp:lastModifiedBy>
  <dcterms:modified xsi:type="dcterms:W3CDTF">2019-06-28T03:09:34Z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